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9B" w:rsidRPr="00BF3F3C" w:rsidRDefault="00E91F9B" w:rsidP="00E91F9B">
      <w:pPr>
        <w:pStyle w:val="CRCoverPage"/>
        <w:tabs>
          <w:tab w:val="right" w:pos="9639"/>
        </w:tabs>
        <w:spacing w:after="0"/>
        <w:rPr>
          <w:rFonts w:cs="Arial"/>
          <w:b/>
          <w:i/>
          <w:noProof/>
          <w:sz w:val="28"/>
          <w:lang w:eastAsia="ko-KR"/>
        </w:rPr>
      </w:pPr>
      <w:r w:rsidRPr="00BF3F3C">
        <w:rPr>
          <w:rFonts w:cs="Arial"/>
          <w:b/>
          <w:noProof/>
          <w:sz w:val="24"/>
        </w:rPr>
        <w:t>3GPP TSG-RAN2 Meeting #</w:t>
      </w:r>
      <w:r>
        <w:rPr>
          <w:rFonts w:cs="Arial" w:hint="eastAsia"/>
          <w:b/>
          <w:noProof/>
          <w:sz w:val="24"/>
          <w:lang w:eastAsia="ko-KR"/>
        </w:rPr>
        <w:t>84</w:t>
      </w:r>
      <w:r w:rsidRPr="00BF3F3C">
        <w:rPr>
          <w:rFonts w:cs="Arial"/>
          <w:b/>
          <w:i/>
          <w:noProof/>
          <w:sz w:val="28"/>
        </w:rPr>
        <w:tab/>
        <w:t>R2-</w:t>
      </w:r>
      <w:r>
        <w:rPr>
          <w:rFonts w:cs="Arial" w:hint="eastAsia"/>
          <w:b/>
          <w:i/>
          <w:noProof/>
          <w:sz w:val="28"/>
          <w:lang w:eastAsia="ko-KR"/>
        </w:rPr>
        <w:t>13</w:t>
      </w:r>
      <w:r w:rsidR="00342743">
        <w:rPr>
          <w:rFonts w:cs="Arial" w:hint="eastAsia"/>
          <w:b/>
          <w:i/>
          <w:noProof/>
          <w:sz w:val="28"/>
          <w:lang w:eastAsia="ko-KR"/>
        </w:rPr>
        <w:t>4128</w:t>
      </w:r>
      <w:bookmarkStart w:id="0" w:name="_GoBack"/>
      <w:bookmarkEnd w:id="0"/>
    </w:p>
    <w:p w:rsidR="00E91F9B" w:rsidRPr="00AE169E" w:rsidRDefault="00E91F9B" w:rsidP="00E91F9B">
      <w:pPr>
        <w:pStyle w:val="a3"/>
        <w:tabs>
          <w:tab w:val="right" w:pos="10206"/>
        </w:tabs>
        <w:spacing w:after="60" w:line="288" w:lineRule="auto"/>
        <w:rPr>
          <w:rFonts w:cs="Arial"/>
          <w:sz w:val="24"/>
          <w:lang w:eastAsia="ko-KR"/>
        </w:rPr>
      </w:pPr>
      <w:r>
        <w:rPr>
          <w:rFonts w:cs="Arial" w:hint="eastAsia"/>
          <w:sz w:val="24"/>
          <w:lang w:eastAsia="ko-KR"/>
        </w:rPr>
        <w:t>11</w:t>
      </w:r>
      <w:r w:rsidRPr="00AE169E">
        <w:rPr>
          <w:rFonts w:cs="Arial"/>
          <w:sz w:val="24"/>
          <w:vertAlign w:val="superscript"/>
          <w:lang w:eastAsia="ko-KR"/>
        </w:rPr>
        <w:t>th</w:t>
      </w:r>
      <w:r w:rsidRPr="00AE169E">
        <w:rPr>
          <w:rFonts w:cs="Arial"/>
          <w:sz w:val="24"/>
          <w:lang w:eastAsia="ko-KR"/>
        </w:rPr>
        <w:t xml:space="preserve"> to </w:t>
      </w:r>
      <w:r>
        <w:rPr>
          <w:rFonts w:cs="Arial" w:hint="eastAsia"/>
          <w:sz w:val="24"/>
          <w:lang w:eastAsia="ko-KR"/>
        </w:rPr>
        <w:t>15</w:t>
      </w:r>
      <w:r w:rsidRPr="00AE169E">
        <w:rPr>
          <w:rFonts w:cs="Arial"/>
          <w:sz w:val="24"/>
          <w:vertAlign w:val="superscript"/>
          <w:lang w:eastAsia="ko-KR"/>
        </w:rPr>
        <w:t>th</w:t>
      </w:r>
      <w:r w:rsidRPr="00AE169E">
        <w:rPr>
          <w:rFonts w:cs="Arial"/>
          <w:sz w:val="24"/>
          <w:lang w:eastAsia="ko-KR"/>
        </w:rPr>
        <w:t xml:space="preserve"> </w:t>
      </w:r>
      <w:r>
        <w:rPr>
          <w:rFonts w:cs="Arial" w:hint="eastAsia"/>
          <w:sz w:val="24"/>
          <w:lang w:eastAsia="ko-KR"/>
        </w:rPr>
        <w:t xml:space="preserve">November </w:t>
      </w:r>
      <w:r w:rsidRPr="00AE169E">
        <w:rPr>
          <w:rFonts w:cs="Arial"/>
          <w:sz w:val="24"/>
          <w:lang w:eastAsia="ko-KR"/>
        </w:rPr>
        <w:t>201</w:t>
      </w:r>
      <w:r>
        <w:rPr>
          <w:rFonts w:cs="Arial" w:hint="eastAsia"/>
          <w:sz w:val="24"/>
          <w:lang w:eastAsia="ko-KR"/>
        </w:rPr>
        <w:t>3</w:t>
      </w:r>
      <w:r w:rsidRPr="00AE169E">
        <w:rPr>
          <w:rFonts w:cs="Arial"/>
          <w:sz w:val="24"/>
          <w:lang w:eastAsia="ko-KR"/>
        </w:rPr>
        <w:t xml:space="preserve">, </w:t>
      </w:r>
      <w:r>
        <w:rPr>
          <w:rFonts w:cs="Arial" w:hint="eastAsia"/>
          <w:sz w:val="24"/>
          <w:lang w:eastAsia="ko-KR"/>
        </w:rPr>
        <w:t>San Francisco, USA</w:t>
      </w:r>
    </w:p>
    <w:p w:rsidR="00E91F9B" w:rsidRPr="00AD4678" w:rsidRDefault="00E91F9B" w:rsidP="00E91F9B">
      <w:pPr>
        <w:pStyle w:val="a3"/>
        <w:tabs>
          <w:tab w:val="right" w:pos="10206"/>
        </w:tabs>
        <w:spacing w:after="60" w:line="288" w:lineRule="auto"/>
        <w:rPr>
          <w:rFonts w:cs="Arial"/>
          <w:sz w:val="28"/>
          <w:szCs w:val="28"/>
          <w:lang w:eastAsia="ko-KR"/>
        </w:rPr>
      </w:pPr>
    </w:p>
    <w:p w:rsidR="00E91F9B" w:rsidRPr="00BF3F3C" w:rsidRDefault="00E91F9B" w:rsidP="00E91F9B">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r>
      <w:r>
        <w:rPr>
          <w:rFonts w:ascii="Arial" w:hAnsi="Arial" w:cs="Arial" w:hint="eastAsia"/>
          <w:b/>
          <w:noProof/>
          <w:sz w:val="28"/>
          <w:szCs w:val="28"/>
          <w:lang w:val="en-US" w:eastAsia="ko-KR"/>
        </w:rPr>
        <w:t>7.</w:t>
      </w:r>
      <w:r w:rsidR="00782FD7">
        <w:rPr>
          <w:rFonts w:ascii="Arial" w:hAnsi="Arial" w:cs="Arial" w:hint="eastAsia"/>
          <w:b/>
          <w:noProof/>
          <w:sz w:val="28"/>
          <w:szCs w:val="28"/>
          <w:lang w:val="en-US" w:eastAsia="ko-KR"/>
        </w:rPr>
        <w:t>8.</w:t>
      </w:r>
      <w:r>
        <w:rPr>
          <w:rFonts w:ascii="Arial" w:hAnsi="Arial" w:cs="Arial" w:hint="eastAsia"/>
          <w:b/>
          <w:noProof/>
          <w:sz w:val="28"/>
          <w:szCs w:val="28"/>
          <w:lang w:val="en-US" w:eastAsia="ko-KR"/>
        </w:rPr>
        <w:t>1</w:t>
      </w:r>
    </w:p>
    <w:p w:rsidR="00E91F9B" w:rsidRPr="00BF3F3C" w:rsidRDefault="00E91F9B" w:rsidP="00E91F9B">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Pr="00BF3F3C">
        <w:rPr>
          <w:rFonts w:ascii="Arial" w:hAnsi="Arial" w:cs="Arial"/>
          <w:b/>
          <w:noProof/>
          <w:sz w:val="28"/>
          <w:szCs w:val="28"/>
          <w:lang w:val="en-US" w:eastAsia="ko-KR"/>
        </w:rPr>
        <w:tab/>
        <w:t>LG Electronics Inc.</w:t>
      </w:r>
    </w:p>
    <w:p w:rsidR="00E91F9B" w:rsidRPr="00BF3F3C" w:rsidRDefault="00E91F9B" w:rsidP="00E91F9B">
      <w:pPr>
        <w:tabs>
          <w:tab w:val="left" w:pos="2410"/>
        </w:tabs>
        <w:spacing w:after="60" w:line="288" w:lineRule="auto"/>
        <w:ind w:left="1988" w:hanging="1985"/>
        <w:rPr>
          <w:rFonts w:ascii="Arial" w:hAnsi="Arial" w:cs="Arial"/>
          <w:b/>
          <w:noProof/>
          <w:sz w:val="28"/>
          <w:szCs w:val="28"/>
          <w:lang w:val="en-US" w:eastAsia="ko-KR"/>
        </w:rPr>
      </w:pPr>
      <w:r w:rsidRPr="00BF3F3C">
        <w:rPr>
          <w:rFonts w:ascii="Arial" w:hAnsi="Arial" w:cs="Arial"/>
          <w:b/>
          <w:noProof/>
          <w:sz w:val="28"/>
          <w:szCs w:val="28"/>
          <w:lang w:val="en-US" w:eastAsia="ko-KR"/>
        </w:rPr>
        <w:t>Title</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r>
      <w:r w:rsidR="00D44979">
        <w:rPr>
          <w:rFonts w:ascii="Arial" w:hAnsi="Arial" w:cs="Arial"/>
          <w:b/>
          <w:noProof/>
          <w:sz w:val="28"/>
          <w:szCs w:val="28"/>
          <w:lang w:val="en-US" w:eastAsia="ko-KR"/>
        </w:rPr>
        <w:t>MAC</w:t>
      </w:r>
      <w:r w:rsidR="00D44979">
        <w:rPr>
          <w:rFonts w:ascii="Arial" w:hAnsi="Arial" w:cs="Arial" w:hint="eastAsia"/>
          <w:b/>
          <w:noProof/>
          <w:sz w:val="28"/>
          <w:szCs w:val="28"/>
          <w:lang w:val="en-US" w:eastAsia="ko-KR"/>
        </w:rPr>
        <w:t xml:space="preserve"> operation with multiple TDD configurations</w:t>
      </w:r>
    </w:p>
    <w:p w:rsidR="00E91F9B" w:rsidRPr="00BF3F3C" w:rsidRDefault="00E91F9B" w:rsidP="00E91F9B">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Document for</w:t>
      </w:r>
      <w:r w:rsidRPr="00BF3F3C">
        <w:rPr>
          <w:rFonts w:ascii="Arial" w:hAnsi="Arial" w:cs="Arial"/>
          <w:b/>
          <w:noProof/>
          <w:sz w:val="28"/>
          <w:szCs w:val="28"/>
          <w:lang w:val="en-US" w:eastAsia="ko-KR"/>
        </w:rPr>
        <w:tab/>
        <w:t>:</w:t>
      </w:r>
      <w:r w:rsidRPr="00BF3F3C">
        <w:rPr>
          <w:rFonts w:ascii="Arial" w:hAnsi="Arial" w:cs="Arial"/>
          <w:b/>
          <w:noProof/>
          <w:sz w:val="28"/>
          <w:szCs w:val="28"/>
          <w:lang w:val="en-US" w:eastAsia="ko-KR"/>
        </w:rPr>
        <w:tab/>
        <w:t>Discussion and Decision</w:t>
      </w:r>
    </w:p>
    <w:p w:rsidR="00E91F9B" w:rsidRPr="00693B85" w:rsidRDefault="00E91F9B" w:rsidP="00E91F9B">
      <w:pPr>
        <w:pStyle w:val="1"/>
      </w:pPr>
      <w:r w:rsidRPr="007B0028">
        <w:t>Introduction</w:t>
      </w:r>
    </w:p>
    <w:p w:rsidR="00A04B48" w:rsidRDefault="00A04B48" w:rsidP="00A04B48">
      <w:pPr>
        <w:rPr>
          <w:lang w:eastAsia="ko-KR"/>
        </w:rPr>
      </w:pPr>
      <w:r>
        <w:rPr>
          <w:rFonts w:hint="eastAsia"/>
          <w:lang w:eastAsia="ko-KR"/>
        </w:rPr>
        <w:t>During the last RAN2 #83bis meeting, it was agreed that</w:t>
      </w:r>
      <w:r w:rsidR="00F3762E">
        <w:rPr>
          <w:rFonts w:hint="eastAsia"/>
          <w:lang w:eastAsia="ko-KR"/>
        </w:rPr>
        <w:t xml:space="preserve"> </w:t>
      </w:r>
      <w:r w:rsidR="00A431B9">
        <w:rPr>
          <w:lang w:eastAsia="ko-KR"/>
        </w:rPr>
        <w:fldChar w:fldCharType="begin"/>
      </w:r>
      <w:r w:rsidR="00A431B9">
        <w:rPr>
          <w:lang w:eastAsia="ko-KR"/>
        </w:rPr>
        <w:instrText xml:space="preserve"> </w:instrText>
      </w:r>
      <w:r w:rsidR="00A431B9">
        <w:rPr>
          <w:rFonts w:hint="eastAsia"/>
          <w:lang w:eastAsia="ko-KR"/>
        </w:rPr>
        <w:instrText>REF _Ref371090989 \r \h</w:instrText>
      </w:r>
      <w:r w:rsidR="00A431B9">
        <w:rPr>
          <w:lang w:eastAsia="ko-KR"/>
        </w:rPr>
        <w:instrText xml:space="preserve"> </w:instrText>
      </w:r>
      <w:r w:rsidR="00A431B9">
        <w:rPr>
          <w:lang w:eastAsia="ko-KR"/>
        </w:rPr>
      </w:r>
      <w:r w:rsidR="00A431B9">
        <w:rPr>
          <w:lang w:eastAsia="ko-KR"/>
        </w:rPr>
        <w:fldChar w:fldCharType="separate"/>
      </w:r>
      <w:r w:rsidR="00A431B9">
        <w:rPr>
          <w:lang w:eastAsia="ko-KR"/>
        </w:rPr>
        <w:t>[1]</w:t>
      </w:r>
      <w:r w:rsidR="00A431B9">
        <w:rPr>
          <w:lang w:eastAsia="ko-KR"/>
        </w:rPr>
        <w:fldChar w:fldCharType="end"/>
      </w:r>
      <w:r w:rsidR="00F3762E">
        <w:rPr>
          <w:rFonts w:hint="eastAsia"/>
          <w:lang w:eastAsia="ko-KR"/>
        </w:rPr>
        <w:t xml:space="preserve"> </w:t>
      </w:r>
    </w:p>
    <w:tbl>
      <w:tblPr>
        <w:tblStyle w:val="a8"/>
        <w:tblW w:w="0" w:type="auto"/>
        <w:tblInd w:w="392" w:type="dxa"/>
        <w:tblLook w:val="04A0" w:firstRow="1" w:lastRow="0" w:firstColumn="1" w:lastColumn="0" w:noHBand="0" w:noVBand="1"/>
      </w:tblPr>
      <w:tblGrid>
        <w:gridCol w:w="9072"/>
      </w:tblGrid>
      <w:tr w:rsidR="00A04B48" w:rsidTr="0078567A">
        <w:tc>
          <w:tcPr>
            <w:tcW w:w="9072" w:type="dxa"/>
          </w:tcPr>
          <w:p w:rsidR="00A04B48" w:rsidRPr="00803E9D" w:rsidRDefault="00A04B48" w:rsidP="0078567A">
            <w:pPr>
              <w:pStyle w:val="Doc-text2"/>
              <w:tabs>
                <w:tab w:val="left" w:pos="340"/>
              </w:tabs>
              <w:ind w:left="340" w:hanging="340"/>
            </w:pPr>
            <w:r w:rsidRPr="00803E9D">
              <w:t>1</w:t>
            </w:r>
            <w:r w:rsidRPr="00803E9D">
              <w:tab/>
              <w:t xml:space="preserve">Legacy and </w:t>
            </w:r>
            <w:proofErr w:type="spellStart"/>
            <w:r w:rsidRPr="00803E9D">
              <w:t>eIMTA</w:t>
            </w:r>
            <w:proofErr w:type="spellEnd"/>
            <w:r w:rsidRPr="00803E9D">
              <w:t xml:space="preserve"> UEs which are IDLE follow the TDD configuration in SIB1. </w:t>
            </w:r>
          </w:p>
          <w:p w:rsidR="00A04B48" w:rsidRPr="004A4380" w:rsidRDefault="00A04B48" w:rsidP="0078567A">
            <w:pPr>
              <w:pStyle w:val="Doc-text2"/>
              <w:tabs>
                <w:tab w:val="left" w:pos="340"/>
              </w:tabs>
              <w:ind w:left="340" w:hanging="340"/>
              <w:rPr>
                <w:rFonts w:eastAsiaTheme="minorEastAsia"/>
                <w:lang w:eastAsia="ko-KR"/>
              </w:rPr>
            </w:pPr>
            <w:r w:rsidRPr="00803E9D">
              <w:t>2</w:t>
            </w:r>
            <w:r w:rsidRPr="00803E9D">
              <w:tab/>
              <w:t>Legacy UEs CONNECTED UEs follow the TDD configuration in SIB1 (PCell)</w:t>
            </w:r>
          </w:p>
        </w:tc>
      </w:tr>
    </w:tbl>
    <w:p w:rsidR="00E91F9B" w:rsidRDefault="00A04B48" w:rsidP="00A04B48">
      <w:pPr>
        <w:spacing w:before="288"/>
        <w:rPr>
          <w:lang w:eastAsia="ko-KR"/>
        </w:rPr>
      </w:pPr>
      <w:r>
        <w:rPr>
          <w:rFonts w:hint="eastAsia"/>
          <w:lang w:eastAsia="ko-KR"/>
        </w:rPr>
        <w:t xml:space="preserve">The remaining issue is that which TDD configuration the </w:t>
      </w:r>
      <w:proofErr w:type="spellStart"/>
      <w:r>
        <w:rPr>
          <w:rFonts w:hint="eastAsia"/>
          <w:lang w:eastAsia="ko-KR"/>
        </w:rPr>
        <w:t>eIMTA</w:t>
      </w:r>
      <w:proofErr w:type="spellEnd"/>
      <w:r>
        <w:rPr>
          <w:rFonts w:hint="eastAsia"/>
          <w:lang w:eastAsia="ko-KR"/>
        </w:rPr>
        <w:t xml:space="preserve"> CONNECTED </w:t>
      </w:r>
      <w:r>
        <w:rPr>
          <w:lang w:eastAsia="ko-KR"/>
        </w:rPr>
        <w:t>UE</w:t>
      </w:r>
      <w:r>
        <w:rPr>
          <w:rFonts w:hint="eastAsia"/>
          <w:lang w:eastAsia="ko-KR"/>
        </w:rPr>
        <w:t xml:space="preserve"> follows. </w:t>
      </w:r>
      <w:r w:rsidR="00E91F9B">
        <w:rPr>
          <w:rFonts w:hint="eastAsia"/>
          <w:lang w:eastAsia="ko-KR"/>
        </w:rPr>
        <w:t>I</w:t>
      </w:r>
      <w:r w:rsidR="008E3BB7">
        <w:rPr>
          <w:rFonts w:hint="eastAsia"/>
          <w:lang w:eastAsia="ko-KR"/>
        </w:rPr>
        <w:t xml:space="preserve">n this contribution, we discuss </w:t>
      </w:r>
      <w:r w:rsidR="000E1A74">
        <w:rPr>
          <w:rFonts w:hint="eastAsia"/>
          <w:lang w:eastAsia="ko-KR"/>
        </w:rPr>
        <w:t xml:space="preserve">how the </w:t>
      </w:r>
      <w:r w:rsidR="000E1A74">
        <w:rPr>
          <w:lang w:eastAsia="ko-KR"/>
        </w:rPr>
        <w:t>MAC</w:t>
      </w:r>
      <w:r w:rsidR="000E1A74">
        <w:rPr>
          <w:rFonts w:hint="eastAsia"/>
          <w:lang w:eastAsia="ko-KR"/>
        </w:rPr>
        <w:t xml:space="preserve"> functions can operate with multiple TDD configurations for</w:t>
      </w:r>
      <w:r w:rsidR="003B4F5F">
        <w:rPr>
          <w:rFonts w:hint="eastAsia"/>
          <w:lang w:eastAsia="ko-KR"/>
        </w:rPr>
        <w:t xml:space="preserve"> the </w:t>
      </w:r>
      <w:proofErr w:type="spellStart"/>
      <w:r w:rsidR="003B4F5F">
        <w:rPr>
          <w:rFonts w:hint="eastAsia"/>
          <w:lang w:eastAsia="ko-KR"/>
        </w:rPr>
        <w:t>eIMTA</w:t>
      </w:r>
      <w:proofErr w:type="spellEnd"/>
      <w:r w:rsidR="003B4F5F">
        <w:rPr>
          <w:rFonts w:hint="eastAsia"/>
          <w:lang w:eastAsia="ko-KR"/>
        </w:rPr>
        <w:t xml:space="preserve"> CONNECTED UEs</w:t>
      </w:r>
      <w:r w:rsidR="00E91F9B">
        <w:rPr>
          <w:rFonts w:hint="eastAsia"/>
          <w:lang w:eastAsia="ko-KR"/>
        </w:rPr>
        <w:t xml:space="preserve">. </w:t>
      </w:r>
    </w:p>
    <w:p w:rsidR="00E91F9B" w:rsidRPr="00693B85" w:rsidRDefault="00E91F9B" w:rsidP="00E91F9B">
      <w:pPr>
        <w:pStyle w:val="1"/>
      </w:pPr>
      <w:r w:rsidRPr="007B0028">
        <w:rPr>
          <w:rFonts w:hint="eastAsia"/>
        </w:rPr>
        <w:t>Discussion</w:t>
      </w:r>
    </w:p>
    <w:p w:rsidR="00887BEA" w:rsidRDefault="00DF3472" w:rsidP="00714722">
      <w:pPr>
        <w:rPr>
          <w:lang w:eastAsia="ko-KR"/>
        </w:rPr>
      </w:pPr>
      <w:proofErr w:type="spellStart"/>
      <w:proofErr w:type="gramStart"/>
      <w:r>
        <w:rPr>
          <w:lang w:eastAsia="ko-KR"/>
        </w:rPr>
        <w:t>eIMTA</w:t>
      </w:r>
      <w:proofErr w:type="spellEnd"/>
      <w:proofErr w:type="gramEnd"/>
      <w:r>
        <w:rPr>
          <w:lang w:eastAsia="ko-KR"/>
        </w:rPr>
        <w:t xml:space="preserve"> WI mainly aims at increasing the number of DL subframes according to the traffic condition </w:t>
      </w:r>
      <w:r>
        <w:rPr>
          <w:rFonts w:hint="eastAsia"/>
          <w:lang w:eastAsia="ko-KR"/>
        </w:rPr>
        <w:t xml:space="preserve">in a fast way. Accordingly, L1 </w:t>
      </w:r>
      <w:r w:rsidR="00E36C15">
        <w:rPr>
          <w:lang w:eastAsia="ko-KR"/>
        </w:rPr>
        <w:t>signalling</w:t>
      </w:r>
      <w:r>
        <w:rPr>
          <w:rFonts w:hint="eastAsia"/>
          <w:lang w:eastAsia="ko-KR"/>
        </w:rPr>
        <w:t xml:space="preserve"> is used to signal additional TDD configuration to the </w:t>
      </w:r>
      <w:r>
        <w:rPr>
          <w:lang w:eastAsia="ko-KR"/>
        </w:rPr>
        <w:t>UE</w:t>
      </w:r>
      <w:r>
        <w:rPr>
          <w:rFonts w:hint="eastAsia"/>
          <w:lang w:eastAsia="ko-KR"/>
        </w:rPr>
        <w:t>.</w:t>
      </w:r>
      <w:r w:rsidR="00DD57C5">
        <w:rPr>
          <w:rFonts w:hint="eastAsia"/>
          <w:lang w:eastAsia="ko-KR"/>
        </w:rPr>
        <w:t xml:space="preserve"> In addition, another</w:t>
      </w:r>
      <w:r w:rsidR="00D21D30">
        <w:rPr>
          <w:rFonts w:hint="eastAsia"/>
          <w:lang w:eastAsia="ko-KR"/>
        </w:rPr>
        <w:t xml:space="preserve"> TDD configuration </w:t>
      </w:r>
      <w:r w:rsidR="00E36C15">
        <w:rPr>
          <w:rFonts w:hint="eastAsia"/>
          <w:lang w:eastAsia="ko-KR"/>
        </w:rPr>
        <w:t>is provided by RRC signalling</w:t>
      </w:r>
      <w:r w:rsidR="00DC3836">
        <w:rPr>
          <w:rFonts w:hint="eastAsia"/>
          <w:lang w:eastAsia="ko-KR"/>
        </w:rPr>
        <w:t xml:space="preserve"> for </w:t>
      </w:r>
      <w:r w:rsidR="00EF2B74">
        <w:rPr>
          <w:rFonts w:hint="eastAsia"/>
          <w:lang w:eastAsia="ko-KR"/>
        </w:rPr>
        <w:t xml:space="preserve">the feedback </w:t>
      </w:r>
      <w:r w:rsidR="007C02FA">
        <w:rPr>
          <w:rFonts w:hint="eastAsia"/>
          <w:lang w:eastAsia="ko-KR"/>
        </w:rPr>
        <w:t>transmission timing.</w:t>
      </w:r>
      <w:r w:rsidR="004A4380">
        <w:rPr>
          <w:rFonts w:hint="eastAsia"/>
          <w:lang w:eastAsia="ko-KR"/>
        </w:rPr>
        <w:t xml:space="preserve"> Therefore, the </w:t>
      </w:r>
      <w:r w:rsidR="004A4380">
        <w:rPr>
          <w:lang w:eastAsia="ko-KR"/>
        </w:rPr>
        <w:t>UE</w:t>
      </w:r>
      <w:r w:rsidR="004A4380">
        <w:rPr>
          <w:rFonts w:hint="eastAsia"/>
          <w:lang w:eastAsia="ko-KR"/>
        </w:rPr>
        <w:t xml:space="preserve"> has total 3 TDD configurations to follow</w:t>
      </w:r>
      <w:r w:rsidR="00FB342A">
        <w:rPr>
          <w:rFonts w:hint="eastAsia"/>
          <w:lang w:eastAsia="ko-KR"/>
        </w:rPr>
        <w:t>, i.e., TDD configuration indicated by SIB1, L1 signal</w:t>
      </w:r>
      <w:r w:rsidR="00E45DD4">
        <w:rPr>
          <w:rFonts w:hint="eastAsia"/>
          <w:lang w:eastAsia="ko-KR"/>
        </w:rPr>
        <w:t>, and RRC signal</w:t>
      </w:r>
      <w:r w:rsidR="004A4380">
        <w:rPr>
          <w:rFonts w:hint="eastAsia"/>
          <w:lang w:eastAsia="ko-KR"/>
        </w:rPr>
        <w:t xml:space="preserve">. </w:t>
      </w:r>
    </w:p>
    <w:p w:rsidR="000218E2" w:rsidRPr="009F0EA1" w:rsidRDefault="00AB6D29">
      <w:pPr>
        <w:rPr>
          <w:lang w:eastAsia="ko-KR"/>
        </w:rPr>
      </w:pPr>
      <w:r w:rsidRPr="009F0EA1">
        <w:rPr>
          <w:rFonts w:hint="eastAsia"/>
          <w:lang w:eastAsia="ko-KR"/>
        </w:rPr>
        <w:t xml:space="preserve">As the </w:t>
      </w:r>
      <w:r w:rsidRPr="009F0EA1">
        <w:rPr>
          <w:lang w:eastAsia="ko-KR"/>
        </w:rPr>
        <w:t>UE</w:t>
      </w:r>
      <w:r w:rsidRPr="009F0EA1">
        <w:rPr>
          <w:rFonts w:hint="eastAsia"/>
          <w:lang w:eastAsia="ko-KR"/>
        </w:rPr>
        <w:t xml:space="preserve"> has multiple TDD configurations to follow, some may think that each </w:t>
      </w:r>
      <w:r w:rsidRPr="009F0EA1">
        <w:rPr>
          <w:lang w:eastAsia="ko-KR"/>
        </w:rPr>
        <w:t>MAC</w:t>
      </w:r>
      <w:r w:rsidRPr="009F0EA1">
        <w:rPr>
          <w:rFonts w:hint="eastAsia"/>
          <w:lang w:eastAsia="ko-KR"/>
        </w:rPr>
        <w:t xml:space="preserve"> functions would operate based on different TDD configurations to cope with the L1 signalling loss in the air. For example, the random access operates based on the TDD configuration in SIB1 while the PDCCH monitoring is based on the TDD configuration indicated by the L1 signal. </w:t>
      </w:r>
    </w:p>
    <w:p w:rsidR="000905AA" w:rsidRPr="00CD4833" w:rsidRDefault="000218E2" w:rsidP="00714722">
      <w:pPr>
        <w:rPr>
          <w:lang w:eastAsia="ko-KR"/>
        </w:rPr>
      </w:pPr>
      <w:r>
        <w:rPr>
          <w:rFonts w:hint="eastAsia"/>
          <w:lang w:eastAsia="ko-KR"/>
        </w:rPr>
        <w:t>We think, b</w:t>
      </w:r>
      <w:r w:rsidRPr="00AB6D29">
        <w:rPr>
          <w:rFonts w:hint="eastAsia"/>
          <w:lang w:eastAsia="ko-KR"/>
        </w:rPr>
        <w:t xml:space="preserve">efore starting to discuss which TDD configuration should be used as a baseline for each </w:t>
      </w:r>
      <w:r w:rsidRPr="00AB6D29">
        <w:rPr>
          <w:lang w:eastAsia="ko-KR"/>
        </w:rPr>
        <w:t>MAC</w:t>
      </w:r>
      <w:r w:rsidRPr="00AB6D29">
        <w:rPr>
          <w:rFonts w:hint="eastAsia"/>
          <w:lang w:eastAsia="ko-KR"/>
        </w:rPr>
        <w:t xml:space="preserve"> </w:t>
      </w:r>
      <w:r w:rsidRPr="00AB6D29">
        <w:rPr>
          <w:lang w:eastAsia="ko-KR"/>
        </w:rPr>
        <w:t>function</w:t>
      </w:r>
      <w:r w:rsidRPr="00AB6D29">
        <w:rPr>
          <w:rFonts w:hint="eastAsia"/>
          <w:lang w:eastAsia="ko-KR"/>
        </w:rPr>
        <w:t xml:space="preserve">, it would be valuable to </w:t>
      </w:r>
      <w:r>
        <w:rPr>
          <w:rFonts w:hint="eastAsia"/>
          <w:lang w:eastAsia="ko-KR"/>
        </w:rPr>
        <w:t>discuss</w:t>
      </w:r>
      <w:r w:rsidRPr="00AB6D29">
        <w:rPr>
          <w:rFonts w:hint="eastAsia"/>
          <w:lang w:eastAsia="ko-KR"/>
        </w:rPr>
        <w:t xml:space="preserve"> whether to have one common TDD configuration or multiple TDD configurations from the </w:t>
      </w:r>
      <w:r w:rsidRPr="00AB6D29">
        <w:rPr>
          <w:lang w:eastAsia="ko-KR"/>
        </w:rPr>
        <w:t>MAC</w:t>
      </w:r>
      <w:r w:rsidRPr="00AB6D29">
        <w:rPr>
          <w:rFonts w:hint="eastAsia"/>
          <w:lang w:eastAsia="ko-KR"/>
        </w:rPr>
        <w:t xml:space="preserve"> point of view. </w:t>
      </w:r>
      <w:r w:rsidR="00665251">
        <w:rPr>
          <w:rFonts w:hint="eastAsia"/>
          <w:lang w:eastAsia="ko-KR"/>
        </w:rPr>
        <w:t>I</w:t>
      </w:r>
      <w:r w:rsidR="00525C40">
        <w:rPr>
          <w:rFonts w:hint="eastAsia"/>
          <w:lang w:eastAsia="ko-KR"/>
        </w:rPr>
        <w:t xml:space="preserve">t has not been fully discussed the impacts </w:t>
      </w:r>
      <w:r w:rsidR="00DA4D92">
        <w:rPr>
          <w:rFonts w:hint="eastAsia"/>
          <w:lang w:eastAsia="ko-KR"/>
        </w:rPr>
        <w:t>if</w:t>
      </w:r>
      <w:r w:rsidR="00525C40">
        <w:rPr>
          <w:rFonts w:hint="eastAsia"/>
          <w:lang w:eastAsia="ko-KR"/>
        </w:rPr>
        <w:t xml:space="preserve"> there is a mismatch of TDD configuration between the </w:t>
      </w:r>
      <w:r w:rsidR="00525C40">
        <w:rPr>
          <w:lang w:eastAsia="ko-KR"/>
        </w:rPr>
        <w:t>UE</w:t>
      </w:r>
      <w:r w:rsidR="00525C40">
        <w:rPr>
          <w:rFonts w:hint="eastAsia"/>
          <w:lang w:eastAsia="ko-KR"/>
        </w:rPr>
        <w:t xml:space="preserve"> and the network due to the L1 signalling loss.</w:t>
      </w:r>
      <w:r w:rsidR="000905AA">
        <w:rPr>
          <w:rFonts w:hint="eastAsia"/>
          <w:lang w:eastAsia="ko-KR"/>
        </w:rPr>
        <w:t xml:space="preserve"> If the</w:t>
      </w:r>
      <w:r w:rsidR="001C3089">
        <w:rPr>
          <w:rFonts w:hint="eastAsia"/>
          <w:lang w:eastAsia="ko-KR"/>
        </w:rPr>
        <w:t xml:space="preserve"> mismatch of TDD configuration can be recovered quickly or the</w:t>
      </w:r>
      <w:r w:rsidR="000905AA">
        <w:rPr>
          <w:rFonts w:hint="eastAsia"/>
          <w:lang w:eastAsia="ko-KR"/>
        </w:rPr>
        <w:t xml:space="preserve"> impact is expected not so significant, </w:t>
      </w:r>
      <w:r w:rsidR="000905AA">
        <w:rPr>
          <w:lang w:eastAsia="ko-KR"/>
        </w:rPr>
        <w:t>MAC</w:t>
      </w:r>
      <w:r w:rsidR="000905AA">
        <w:rPr>
          <w:rFonts w:hint="eastAsia"/>
          <w:lang w:eastAsia="ko-KR"/>
        </w:rPr>
        <w:t xml:space="preserve"> functions can simply operate based on one common TDD configuration</w:t>
      </w:r>
      <w:r w:rsidR="00E45DD4">
        <w:rPr>
          <w:rFonts w:hint="eastAsia"/>
          <w:lang w:eastAsia="ko-KR"/>
        </w:rPr>
        <w:t>.</w:t>
      </w:r>
    </w:p>
    <w:p w:rsidR="00BB52CD" w:rsidRDefault="00665251" w:rsidP="00714722">
      <w:pPr>
        <w:rPr>
          <w:lang w:eastAsia="ko-KR"/>
        </w:rPr>
      </w:pPr>
      <w:r>
        <w:rPr>
          <w:rFonts w:hint="eastAsia"/>
          <w:lang w:eastAsia="ko-KR"/>
        </w:rPr>
        <w:t>Furthermore, in the current specification</w:t>
      </w:r>
      <w:r w:rsidR="00644316">
        <w:rPr>
          <w:rFonts w:hint="eastAsia"/>
          <w:lang w:eastAsia="ko-KR"/>
        </w:rPr>
        <w:t xml:space="preserve">, </w:t>
      </w:r>
      <w:r w:rsidR="004055BB">
        <w:rPr>
          <w:rFonts w:hint="eastAsia"/>
          <w:lang w:eastAsia="ko-KR"/>
        </w:rPr>
        <w:t xml:space="preserve">all </w:t>
      </w:r>
      <w:r w:rsidR="00644316">
        <w:rPr>
          <w:lang w:eastAsia="ko-KR"/>
        </w:rPr>
        <w:t>MAC</w:t>
      </w:r>
      <w:r w:rsidR="00644316">
        <w:rPr>
          <w:rFonts w:hint="eastAsia"/>
          <w:lang w:eastAsia="ko-KR"/>
        </w:rPr>
        <w:t xml:space="preserve"> </w:t>
      </w:r>
      <w:r w:rsidR="004055BB">
        <w:rPr>
          <w:rFonts w:hint="eastAsia"/>
          <w:lang w:eastAsia="ko-KR"/>
        </w:rPr>
        <w:t xml:space="preserve">functions </w:t>
      </w:r>
      <w:r w:rsidR="00644316">
        <w:rPr>
          <w:rFonts w:hint="eastAsia"/>
          <w:lang w:eastAsia="ko-KR"/>
        </w:rPr>
        <w:t xml:space="preserve">operate based on one TDD configuration. </w:t>
      </w:r>
      <w:r w:rsidR="004055BB">
        <w:rPr>
          <w:rFonts w:hint="eastAsia"/>
          <w:lang w:eastAsia="ko-KR"/>
        </w:rPr>
        <w:t>Even when</w:t>
      </w:r>
      <w:r w:rsidR="00644316">
        <w:rPr>
          <w:rFonts w:hint="eastAsia"/>
          <w:lang w:eastAsia="ko-KR"/>
        </w:rPr>
        <w:t xml:space="preserve"> multiple TDD configurations</w:t>
      </w:r>
      <w:r w:rsidR="004055BB">
        <w:rPr>
          <w:rFonts w:hint="eastAsia"/>
          <w:lang w:eastAsia="ko-KR"/>
        </w:rPr>
        <w:t xml:space="preserve"> are supported in CA</w:t>
      </w:r>
      <w:r w:rsidR="00644316">
        <w:rPr>
          <w:rFonts w:hint="eastAsia"/>
          <w:lang w:eastAsia="ko-KR"/>
        </w:rPr>
        <w:t>, RAN2 has tried to have one common TDD configuration to follow by modifying the PDCC</w:t>
      </w:r>
      <w:r w:rsidR="00117D95">
        <w:rPr>
          <w:rFonts w:hint="eastAsia"/>
          <w:lang w:eastAsia="ko-KR"/>
        </w:rPr>
        <w:t>H-subframe through a</w:t>
      </w:r>
      <w:r w:rsidR="00644316">
        <w:rPr>
          <w:rFonts w:hint="eastAsia"/>
          <w:lang w:eastAsia="ko-KR"/>
        </w:rPr>
        <w:t xml:space="preserve"> union approach.</w:t>
      </w:r>
      <w:r w:rsidR="00117D95">
        <w:rPr>
          <w:rFonts w:hint="eastAsia"/>
          <w:lang w:eastAsia="ko-KR"/>
        </w:rPr>
        <w:t xml:space="preserve"> </w:t>
      </w:r>
    </w:p>
    <w:p w:rsidR="001E7954" w:rsidRPr="00A26703" w:rsidRDefault="001E7954" w:rsidP="00714722">
      <w:pPr>
        <w:pStyle w:val="a7"/>
        <w:numPr>
          <w:ilvl w:val="0"/>
          <w:numId w:val="6"/>
        </w:numPr>
        <w:ind w:leftChars="0" w:left="1276" w:hanging="1276"/>
        <w:rPr>
          <w:b/>
          <w:lang w:eastAsia="ko-KR"/>
        </w:rPr>
      </w:pPr>
      <w:bookmarkStart w:id="1" w:name="_Ref371088367"/>
      <w:r w:rsidRPr="00EE19B3">
        <w:rPr>
          <w:b/>
          <w:lang w:eastAsia="ko-KR"/>
        </w:rPr>
        <w:t>Discuss whether the MAC functions operate based on one common TDD configuration or each MAC function operates based on different TDD configuration.</w:t>
      </w:r>
      <w:bookmarkEnd w:id="1"/>
    </w:p>
    <w:p w:rsidR="00967687" w:rsidRPr="00714722" w:rsidRDefault="00967687" w:rsidP="00CB2A42">
      <w:pPr>
        <w:rPr>
          <w:lang w:eastAsia="ko-KR"/>
        </w:rPr>
      </w:pPr>
    </w:p>
    <w:p w:rsidR="00E91F9B" w:rsidRPr="00693B85" w:rsidRDefault="00E91F9B" w:rsidP="00E91F9B">
      <w:pPr>
        <w:pStyle w:val="1"/>
      </w:pPr>
      <w:r w:rsidRPr="00693B85">
        <w:rPr>
          <w:rFonts w:hint="eastAsia"/>
        </w:rPr>
        <w:t>Conclusions</w:t>
      </w:r>
    </w:p>
    <w:p w:rsidR="00E91F9B" w:rsidRDefault="00E91F9B" w:rsidP="00E91F9B">
      <w:pPr>
        <w:rPr>
          <w:lang w:val="en-US" w:eastAsia="ko-KR"/>
        </w:rPr>
      </w:pPr>
      <w:r w:rsidRPr="007F6797">
        <w:rPr>
          <w:rFonts w:hint="eastAsia"/>
          <w:lang w:val="en-US" w:eastAsia="ko-KR"/>
        </w:rPr>
        <w:t xml:space="preserve">In this </w:t>
      </w:r>
      <w:r>
        <w:rPr>
          <w:rFonts w:hint="eastAsia"/>
          <w:lang w:val="en-US" w:eastAsia="ko-KR"/>
        </w:rPr>
        <w:t xml:space="preserve">contribution, we </w:t>
      </w:r>
      <w:proofErr w:type="gramStart"/>
      <w:r w:rsidR="00CE1F28">
        <w:rPr>
          <w:rFonts w:hint="eastAsia"/>
          <w:lang w:val="en-US" w:eastAsia="ko-KR"/>
        </w:rPr>
        <w:t>has</w:t>
      </w:r>
      <w:proofErr w:type="gramEnd"/>
      <w:r w:rsidR="00CE1F28">
        <w:rPr>
          <w:rFonts w:hint="eastAsia"/>
          <w:lang w:val="en-US" w:eastAsia="ko-KR"/>
        </w:rPr>
        <w:t xml:space="preserve"> discussed </w:t>
      </w:r>
      <w:r w:rsidR="00F26C2C">
        <w:rPr>
          <w:rFonts w:hint="eastAsia"/>
          <w:lang w:val="en-US" w:eastAsia="ko-KR"/>
        </w:rPr>
        <w:t xml:space="preserve">how the </w:t>
      </w:r>
      <w:r w:rsidR="00F26C2C">
        <w:rPr>
          <w:lang w:val="en-US" w:eastAsia="ko-KR"/>
        </w:rPr>
        <w:t>MAC</w:t>
      </w:r>
      <w:r w:rsidR="00F26C2C">
        <w:rPr>
          <w:rFonts w:hint="eastAsia"/>
          <w:lang w:val="en-US" w:eastAsia="ko-KR"/>
        </w:rPr>
        <w:t xml:space="preserve"> functions operate with multiple TDD configurations for the </w:t>
      </w:r>
      <w:proofErr w:type="spellStart"/>
      <w:r w:rsidR="00F26C2C">
        <w:rPr>
          <w:rFonts w:hint="eastAsia"/>
          <w:lang w:val="en-US" w:eastAsia="ko-KR"/>
        </w:rPr>
        <w:t>eIMTA</w:t>
      </w:r>
      <w:proofErr w:type="spellEnd"/>
      <w:r w:rsidR="00F26C2C">
        <w:rPr>
          <w:rFonts w:hint="eastAsia"/>
          <w:lang w:val="en-US" w:eastAsia="ko-KR"/>
        </w:rPr>
        <w:t xml:space="preserve"> CONNECTED UEs</w:t>
      </w:r>
      <w:r w:rsidR="00D013B5">
        <w:rPr>
          <w:rFonts w:hint="eastAsia"/>
          <w:lang w:val="en-US" w:eastAsia="ko-KR"/>
        </w:rPr>
        <w:t>. We propose as follows:</w:t>
      </w:r>
    </w:p>
    <w:p w:rsidR="003E02E8" w:rsidRDefault="00F26C2C" w:rsidP="003E02E8">
      <w:pPr>
        <w:tabs>
          <w:tab w:val="left" w:pos="340"/>
        </w:tabs>
        <w:spacing w:before="240"/>
        <w:ind w:left="1278" w:hangingChars="651" w:hanging="1278"/>
        <w:rPr>
          <w:b/>
          <w:lang w:val="en-US" w:eastAsia="ko-KR"/>
        </w:rPr>
      </w:pPr>
      <w:r>
        <w:rPr>
          <w:b/>
          <w:lang w:val="en-US" w:eastAsia="ko-KR"/>
        </w:rPr>
        <w:lastRenderedPageBreak/>
        <w:fldChar w:fldCharType="begin"/>
      </w:r>
      <w:r>
        <w:rPr>
          <w:b/>
          <w:lang w:val="en-US" w:eastAsia="ko-KR"/>
        </w:rPr>
        <w:instrText xml:space="preserve"> </w:instrText>
      </w:r>
      <w:r>
        <w:rPr>
          <w:rFonts w:hint="eastAsia"/>
          <w:b/>
          <w:lang w:val="en-US" w:eastAsia="ko-KR"/>
        </w:rPr>
        <w:instrText>REF _Ref371088367 \r \h</w:instrText>
      </w:r>
      <w:r>
        <w:rPr>
          <w:b/>
          <w:lang w:val="en-US" w:eastAsia="ko-KR"/>
        </w:rPr>
        <w:instrText xml:space="preserve"> </w:instrText>
      </w:r>
      <w:r>
        <w:rPr>
          <w:b/>
          <w:lang w:val="en-US" w:eastAsia="ko-KR"/>
        </w:rPr>
      </w:r>
      <w:r>
        <w:rPr>
          <w:b/>
          <w:lang w:val="en-US" w:eastAsia="ko-KR"/>
        </w:rPr>
        <w:fldChar w:fldCharType="separate"/>
      </w:r>
      <w:r>
        <w:rPr>
          <w:b/>
          <w:lang w:val="en-US" w:eastAsia="ko-KR"/>
        </w:rPr>
        <w:t>Proposal 1</w:t>
      </w:r>
      <w:r>
        <w:rPr>
          <w:b/>
          <w:lang w:val="en-US" w:eastAsia="ko-KR"/>
        </w:rPr>
        <w:fldChar w:fldCharType="end"/>
      </w:r>
      <w:r>
        <w:rPr>
          <w:rFonts w:hint="eastAsia"/>
          <w:b/>
          <w:lang w:val="en-US" w:eastAsia="ko-KR"/>
        </w:rPr>
        <w:tab/>
      </w:r>
      <w:r>
        <w:rPr>
          <w:b/>
          <w:lang w:val="en-US" w:eastAsia="ko-KR"/>
        </w:rPr>
        <w:fldChar w:fldCharType="begin"/>
      </w:r>
      <w:r>
        <w:rPr>
          <w:b/>
          <w:lang w:val="en-US" w:eastAsia="ko-KR"/>
        </w:rPr>
        <w:instrText xml:space="preserve"> REF _Ref371088367 \h </w:instrText>
      </w:r>
      <w:r>
        <w:rPr>
          <w:b/>
          <w:lang w:val="en-US" w:eastAsia="ko-KR"/>
        </w:rPr>
      </w:r>
      <w:r>
        <w:rPr>
          <w:b/>
          <w:lang w:val="en-US" w:eastAsia="ko-KR"/>
        </w:rPr>
        <w:fldChar w:fldCharType="separate"/>
      </w:r>
      <w:r>
        <w:rPr>
          <w:rFonts w:hint="eastAsia"/>
          <w:b/>
          <w:lang w:eastAsia="ko-KR"/>
        </w:rPr>
        <w:t xml:space="preserve">Discuss whether the </w:t>
      </w:r>
      <w:r>
        <w:rPr>
          <w:b/>
          <w:lang w:eastAsia="ko-KR"/>
        </w:rPr>
        <w:t>MAC</w:t>
      </w:r>
      <w:r>
        <w:rPr>
          <w:rFonts w:hint="eastAsia"/>
          <w:b/>
          <w:lang w:eastAsia="ko-KR"/>
        </w:rPr>
        <w:t xml:space="preserve"> functions operate based on one common TDD configuration or each </w:t>
      </w:r>
      <w:r>
        <w:rPr>
          <w:b/>
          <w:lang w:eastAsia="ko-KR"/>
        </w:rPr>
        <w:t>MAC</w:t>
      </w:r>
      <w:r>
        <w:rPr>
          <w:rFonts w:hint="eastAsia"/>
          <w:b/>
          <w:lang w:eastAsia="ko-KR"/>
        </w:rPr>
        <w:t xml:space="preserve"> function operates based on different TDD configuration.</w:t>
      </w:r>
      <w:r>
        <w:rPr>
          <w:b/>
          <w:lang w:val="en-US" w:eastAsia="ko-KR"/>
        </w:rPr>
        <w:fldChar w:fldCharType="end"/>
      </w:r>
      <w:r w:rsidR="003E02E8">
        <w:rPr>
          <w:rFonts w:hint="eastAsia"/>
          <w:b/>
          <w:lang w:val="en-US" w:eastAsia="ko-KR"/>
        </w:rPr>
        <w:t>.</w:t>
      </w:r>
      <w:r w:rsidR="003E02E8">
        <w:rPr>
          <w:rFonts w:hint="eastAsia"/>
          <w:b/>
          <w:lang w:val="en-US" w:eastAsia="ko-KR"/>
        </w:rPr>
        <w:tab/>
      </w:r>
    </w:p>
    <w:p w:rsidR="00E91F9B" w:rsidRDefault="00E91F9B" w:rsidP="00B239EA">
      <w:pPr>
        <w:pStyle w:val="1"/>
      </w:pPr>
      <w:r>
        <w:rPr>
          <w:rFonts w:hint="eastAsia"/>
        </w:rPr>
        <w:t>References</w:t>
      </w:r>
    </w:p>
    <w:p w:rsidR="0049048F" w:rsidRPr="00E91F9B" w:rsidRDefault="00FC4015" w:rsidP="004A54C3">
      <w:pPr>
        <w:numPr>
          <w:ilvl w:val="0"/>
          <w:numId w:val="2"/>
        </w:numPr>
        <w:ind w:left="426" w:hanging="142"/>
        <w:rPr>
          <w:lang w:eastAsia="ko-KR"/>
        </w:rPr>
      </w:pPr>
      <w:hyperlink r:id="rId9" w:history="1">
        <w:bookmarkStart w:id="2" w:name="_Ref371090989"/>
        <w:r w:rsidR="004A54C3" w:rsidRPr="002455F0">
          <w:rPr>
            <w:rStyle w:val="a5"/>
          </w:rPr>
          <w:t>RAN2-83bis Chairman Notes</w:t>
        </w:r>
        <w:bookmarkEnd w:id="2"/>
      </w:hyperlink>
    </w:p>
    <w:sectPr w:rsidR="0049048F" w:rsidRPr="00E91F9B" w:rsidSect="00E91F9B">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015" w:rsidRDefault="00FC4015">
      <w:pPr>
        <w:spacing w:after="0"/>
      </w:pPr>
      <w:r>
        <w:separator/>
      </w:r>
    </w:p>
  </w:endnote>
  <w:endnote w:type="continuationSeparator" w:id="0">
    <w:p w:rsidR="00FC4015" w:rsidRDefault="00FC40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C00" w:rsidRDefault="00E91F9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015" w:rsidRDefault="00FC4015">
      <w:pPr>
        <w:spacing w:after="0"/>
      </w:pPr>
      <w:r>
        <w:separator/>
      </w:r>
    </w:p>
  </w:footnote>
  <w:footnote w:type="continuationSeparator" w:id="0">
    <w:p w:rsidR="00FC4015" w:rsidRDefault="00FC401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0C00" w:rsidRDefault="00E91F9B">
    <w:pPr>
      <w:pStyle w:val="a3"/>
      <w:framePr w:wrap="auto" w:vAnchor="text" w:hAnchor="margin" w:xAlign="center" w:y="1"/>
      <w:widowControl/>
    </w:pPr>
    <w:r>
      <w:fldChar w:fldCharType="begin"/>
    </w:r>
    <w:r>
      <w:instrText xml:space="preserve"> PAGE </w:instrText>
    </w:r>
    <w:r>
      <w:fldChar w:fldCharType="separate"/>
    </w:r>
    <w:r w:rsidR="00342743">
      <w:t>2</w:t>
    </w:r>
    <w:r>
      <w:fldChar w:fldCharType="end"/>
    </w:r>
  </w:p>
  <w:p w:rsidR="00390C00" w:rsidRDefault="00FC401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076F7A"/>
    <w:multiLevelType w:val="multilevel"/>
    <w:tmpl w:val="A4FCDB66"/>
    <w:lvl w:ilvl="0">
      <w:start w:val="1"/>
      <w:numFmt w:val="decimal"/>
      <w:pStyle w:val="1"/>
      <w:lvlText w:val="%1"/>
      <w:lvlJc w:val="left"/>
      <w:pPr>
        <w:tabs>
          <w:tab w:val="num" w:pos="1140"/>
        </w:tabs>
        <w:ind w:left="1140" w:hanging="1140"/>
      </w:pPr>
      <w:rPr>
        <w:rFonts w:hint="default"/>
        <w:lang w:val="en-US"/>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2C2012AD"/>
    <w:multiLevelType w:val="hybridMultilevel"/>
    <w:tmpl w:val="64022494"/>
    <w:lvl w:ilvl="0" w:tplc="48DC6D34">
      <w:start w:val="3"/>
      <w:numFmt w:val="bullet"/>
      <w:lvlText w:val="-"/>
      <w:lvlJc w:val="left"/>
      <w:pPr>
        <w:ind w:left="760" w:hanging="360"/>
      </w:pPr>
      <w:rPr>
        <w:rFonts w:ascii="Calibri" w:eastAsia="맑은 고딕" w:hAnsi="Calibri" w:cs="Calibri"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2E6D3D24"/>
    <w:multiLevelType w:val="hybridMultilevel"/>
    <w:tmpl w:val="82266538"/>
    <w:lvl w:ilvl="0" w:tplc="4FD401D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4F2695F"/>
    <w:multiLevelType w:val="hybridMultilevel"/>
    <w:tmpl w:val="B582F218"/>
    <w:lvl w:ilvl="0" w:tplc="A962AB1A">
      <w:start w:val="1"/>
      <w:numFmt w:val="decimal"/>
      <w:lvlText w:val="Proposal %1."/>
      <w:lvlJc w:val="left"/>
      <w:pPr>
        <w:ind w:left="800" w:hanging="400"/>
      </w:pPr>
      <w:rPr>
        <w:rFonts w:hint="eastAsia"/>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591A1506"/>
    <w:multiLevelType w:val="hybridMultilevel"/>
    <w:tmpl w:val="88FA4B5E"/>
    <w:lvl w:ilvl="0" w:tplc="A962AB1A">
      <w:start w:val="1"/>
      <w:numFmt w:val="decimal"/>
      <w:lvlText w:val="Proposal %1."/>
      <w:lvlJc w:val="left"/>
      <w:pPr>
        <w:ind w:left="800" w:hanging="400"/>
      </w:pPr>
      <w:rPr>
        <w:rFonts w:hint="eastAsia"/>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7D9D482F"/>
    <w:multiLevelType w:val="hybridMultilevel"/>
    <w:tmpl w:val="3D7050D0"/>
    <w:lvl w:ilvl="0" w:tplc="AF365F70">
      <w:start w:val="1"/>
      <w:numFmt w:val="decimal"/>
      <w:lvlText w:val="[%1]"/>
      <w:lvlJc w:val="right"/>
      <w:pPr>
        <w:ind w:left="2359" w:hanging="400"/>
      </w:pPr>
      <w:rPr>
        <w:rFonts w:hint="eastAsia"/>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5"/>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F9B"/>
    <w:rsid w:val="00002A7C"/>
    <w:rsid w:val="000218E2"/>
    <w:rsid w:val="00044CCE"/>
    <w:rsid w:val="000543E3"/>
    <w:rsid w:val="00060F55"/>
    <w:rsid w:val="00086666"/>
    <w:rsid w:val="000905AA"/>
    <w:rsid w:val="0009419B"/>
    <w:rsid w:val="000C32F7"/>
    <w:rsid w:val="000E1A74"/>
    <w:rsid w:val="000E2BE3"/>
    <w:rsid w:val="000E3195"/>
    <w:rsid w:val="00117D95"/>
    <w:rsid w:val="001242EE"/>
    <w:rsid w:val="00131A6D"/>
    <w:rsid w:val="00137926"/>
    <w:rsid w:val="00144BFF"/>
    <w:rsid w:val="001562CF"/>
    <w:rsid w:val="00161035"/>
    <w:rsid w:val="0016596D"/>
    <w:rsid w:val="00187F22"/>
    <w:rsid w:val="001A3DB9"/>
    <w:rsid w:val="001B784B"/>
    <w:rsid w:val="001C3089"/>
    <w:rsid w:val="001D50A5"/>
    <w:rsid w:val="001E3703"/>
    <w:rsid w:val="001E7954"/>
    <w:rsid w:val="001F6FF6"/>
    <w:rsid w:val="00210AAC"/>
    <w:rsid w:val="00215F2D"/>
    <w:rsid w:val="002327F5"/>
    <w:rsid w:val="00262B38"/>
    <w:rsid w:val="0028494F"/>
    <w:rsid w:val="00292CB3"/>
    <w:rsid w:val="002B4A45"/>
    <w:rsid w:val="002C64C4"/>
    <w:rsid w:val="002D00AC"/>
    <w:rsid w:val="002E17A1"/>
    <w:rsid w:val="002E377D"/>
    <w:rsid w:val="002E5068"/>
    <w:rsid w:val="00301C3B"/>
    <w:rsid w:val="0030451B"/>
    <w:rsid w:val="00310289"/>
    <w:rsid w:val="00311368"/>
    <w:rsid w:val="00313929"/>
    <w:rsid w:val="00330A64"/>
    <w:rsid w:val="00335D73"/>
    <w:rsid w:val="00342743"/>
    <w:rsid w:val="003452A7"/>
    <w:rsid w:val="00353FA9"/>
    <w:rsid w:val="003B0788"/>
    <w:rsid w:val="003B4F5F"/>
    <w:rsid w:val="003C4EBC"/>
    <w:rsid w:val="003D1930"/>
    <w:rsid w:val="003E02E8"/>
    <w:rsid w:val="003F1A30"/>
    <w:rsid w:val="003F2A8A"/>
    <w:rsid w:val="004003BB"/>
    <w:rsid w:val="00403FD1"/>
    <w:rsid w:val="004055BB"/>
    <w:rsid w:val="00406753"/>
    <w:rsid w:val="004200D3"/>
    <w:rsid w:val="004419BB"/>
    <w:rsid w:val="0045178C"/>
    <w:rsid w:val="00462F88"/>
    <w:rsid w:val="004640D4"/>
    <w:rsid w:val="00476180"/>
    <w:rsid w:val="0049048F"/>
    <w:rsid w:val="00491C1B"/>
    <w:rsid w:val="004A427F"/>
    <w:rsid w:val="004A4380"/>
    <w:rsid w:val="004A54C3"/>
    <w:rsid w:val="004C759F"/>
    <w:rsid w:val="00510A36"/>
    <w:rsid w:val="005122AD"/>
    <w:rsid w:val="00525C40"/>
    <w:rsid w:val="00535CCF"/>
    <w:rsid w:val="00543431"/>
    <w:rsid w:val="00554646"/>
    <w:rsid w:val="00556B85"/>
    <w:rsid w:val="00585806"/>
    <w:rsid w:val="0059100A"/>
    <w:rsid w:val="0059284C"/>
    <w:rsid w:val="005A68DD"/>
    <w:rsid w:val="005D521B"/>
    <w:rsid w:val="005D6B60"/>
    <w:rsid w:val="00611FE0"/>
    <w:rsid w:val="00644316"/>
    <w:rsid w:val="006475E9"/>
    <w:rsid w:val="00647998"/>
    <w:rsid w:val="00663296"/>
    <w:rsid w:val="00665251"/>
    <w:rsid w:val="0067668D"/>
    <w:rsid w:val="00693FD9"/>
    <w:rsid w:val="006B08DE"/>
    <w:rsid w:val="006E1DD3"/>
    <w:rsid w:val="006E717C"/>
    <w:rsid w:val="006F2FCF"/>
    <w:rsid w:val="00700EDF"/>
    <w:rsid w:val="00714722"/>
    <w:rsid w:val="00721288"/>
    <w:rsid w:val="00725942"/>
    <w:rsid w:val="00731CFA"/>
    <w:rsid w:val="00752118"/>
    <w:rsid w:val="007608AB"/>
    <w:rsid w:val="00762DC8"/>
    <w:rsid w:val="00782FD7"/>
    <w:rsid w:val="00783F2F"/>
    <w:rsid w:val="007905C3"/>
    <w:rsid w:val="007B1A1D"/>
    <w:rsid w:val="007B3A05"/>
    <w:rsid w:val="007B40FD"/>
    <w:rsid w:val="007C02FA"/>
    <w:rsid w:val="007D0662"/>
    <w:rsid w:val="007E6BBC"/>
    <w:rsid w:val="00803E9D"/>
    <w:rsid w:val="0080427D"/>
    <w:rsid w:val="00842850"/>
    <w:rsid w:val="00865322"/>
    <w:rsid w:val="00881DDB"/>
    <w:rsid w:val="00887BEA"/>
    <w:rsid w:val="008B23BF"/>
    <w:rsid w:val="008C22C9"/>
    <w:rsid w:val="008E196E"/>
    <w:rsid w:val="008E26B7"/>
    <w:rsid w:val="008E3BB7"/>
    <w:rsid w:val="009005FD"/>
    <w:rsid w:val="00904165"/>
    <w:rsid w:val="00922E55"/>
    <w:rsid w:val="009368A8"/>
    <w:rsid w:val="00954824"/>
    <w:rsid w:val="00956DE2"/>
    <w:rsid w:val="00962ABA"/>
    <w:rsid w:val="00967687"/>
    <w:rsid w:val="009C7047"/>
    <w:rsid w:val="009D0B2F"/>
    <w:rsid w:val="009D3CB7"/>
    <w:rsid w:val="009D604E"/>
    <w:rsid w:val="009F0EA1"/>
    <w:rsid w:val="009F14C5"/>
    <w:rsid w:val="009F52B6"/>
    <w:rsid w:val="00A009E9"/>
    <w:rsid w:val="00A04B48"/>
    <w:rsid w:val="00A11DEA"/>
    <w:rsid w:val="00A26703"/>
    <w:rsid w:val="00A32F12"/>
    <w:rsid w:val="00A346D7"/>
    <w:rsid w:val="00A34936"/>
    <w:rsid w:val="00A41CCE"/>
    <w:rsid w:val="00A431B9"/>
    <w:rsid w:val="00A55B7B"/>
    <w:rsid w:val="00A66E50"/>
    <w:rsid w:val="00A727B6"/>
    <w:rsid w:val="00A7438B"/>
    <w:rsid w:val="00AA0CC9"/>
    <w:rsid w:val="00AA2729"/>
    <w:rsid w:val="00AB071B"/>
    <w:rsid w:val="00AB2BBB"/>
    <w:rsid w:val="00AB4052"/>
    <w:rsid w:val="00AB4104"/>
    <w:rsid w:val="00AB50D6"/>
    <w:rsid w:val="00AB6D29"/>
    <w:rsid w:val="00AC1D1E"/>
    <w:rsid w:val="00AE3424"/>
    <w:rsid w:val="00B239EA"/>
    <w:rsid w:val="00B30D04"/>
    <w:rsid w:val="00B57832"/>
    <w:rsid w:val="00B73FFF"/>
    <w:rsid w:val="00B86089"/>
    <w:rsid w:val="00B95C3C"/>
    <w:rsid w:val="00B96A83"/>
    <w:rsid w:val="00BA6CD6"/>
    <w:rsid w:val="00BB52CD"/>
    <w:rsid w:val="00BB6090"/>
    <w:rsid w:val="00BB7221"/>
    <w:rsid w:val="00BD3245"/>
    <w:rsid w:val="00BE0CD0"/>
    <w:rsid w:val="00BE2F64"/>
    <w:rsid w:val="00BF4D11"/>
    <w:rsid w:val="00C377EF"/>
    <w:rsid w:val="00C45DA8"/>
    <w:rsid w:val="00C823E9"/>
    <w:rsid w:val="00CA159A"/>
    <w:rsid w:val="00CB2A42"/>
    <w:rsid w:val="00CD4833"/>
    <w:rsid w:val="00CE1F28"/>
    <w:rsid w:val="00D013B5"/>
    <w:rsid w:val="00D06C04"/>
    <w:rsid w:val="00D06C15"/>
    <w:rsid w:val="00D1060E"/>
    <w:rsid w:val="00D20375"/>
    <w:rsid w:val="00D21D30"/>
    <w:rsid w:val="00D44979"/>
    <w:rsid w:val="00D52813"/>
    <w:rsid w:val="00D5288A"/>
    <w:rsid w:val="00D659E2"/>
    <w:rsid w:val="00D72C93"/>
    <w:rsid w:val="00DA4D92"/>
    <w:rsid w:val="00DB3968"/>
    <w:rsid w:val="00DC3836"/>
    <w:rsid w:val="00DC42D5"/>
    <w:rsid w:val="00DC6EC0"/>
    <w:rsid w:val="00DC723B"/>
    <w:rsid w:val="00DD57C5"/>
    <w:rsid w:val="00DF3472"/>
    <w:rsid w:val="00E043C1"/>
    <w:rsid w:val="00E12E78"/>
    <w:rsid w:val="00E36454"/>
    <w:rsid w:val="00E36C15"/>
    <w:rsid w:val="00E371FE"/>
    <w:rsid w:val="00E40195"/>
    <w:rsid w:val="00E45DD4"/>
    <w:rsid w:val="00E45F6C"/>
    <w:rsid w:val="00E50553"/>
    <w:rsid w:val="00E7698D"/>
    <w:rsid w:val="00E77B35"/>
    <w:rsid w:val="00E8356C"/>
    <w:rsid w:val="00E91F9B"/>
    <w:rsid w:val="00E92504"/>
    <w:rsid w:val="00EC501B"/>
    <w:rsid w:val="00ED7D06"/>
    <w:rsid w:val="00EE19B3"/>
    <w:rsid w:val="00EF2B74"/>
    <w:rsid w:val="00F10042"/>
    <w:rsid w:val="00F26C2C"/>
    <w:rsid w:val="00F3762E"/>
    <w:rsid w:val="00F37CBA"/>
    <w:rsid w:val="00F43940"/>
    <w:rsid w:val="00F51EC7"/>
    <w:rsid w:val="00F82B74"/>
    <w:rsid w:val="00FB342A"/>
    <w:rsid w:val="00FC4015"/>
    <w:rsid w:val="00FD125A"/>
    <w:rsid w:val="00FE65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F9B"/>
    <w:pPr>
      <w:overflowPunct w:val="0"/>
      <w:autoSpaceDE w:val="0"/>
      <w:autoSpaceDN w:val="0"/>
      <w:adjustRightInd w:val="0"/>
      <w:spacing w:after="180" w:line="240" w:lineRule="auto"/>
      <w:jc w:val="left"/>
      <w:textAlignment w:val="baseline"/>
    </w:pPr>
    <w:rPr>
      <w:rFonts w:ascii="Times New Roman" w:eastAsia="바탕" w:hAnsi="Times New Roman" w:cs="Times New Roman"/>
      <w:kern w:val="0"/>
      <w:szCs w:val="20"/>
      <w:lang w:val="en-GB" w:eastAsia="en-US"/>
    </w:rPr>
  </w:style>
  <w:style w:type="paragraph" w:styleId="1">
    <w:name w:val="heading 1"/>
    <w:aliases w:val="H1,h1,Heading 1 3GPP"/>
    <w:next w:val="a"/>
    <w:link w:val="1Char"/>
    <w:qFormat/>
    <w:rsid w:val="00E91F9B"/>
    <w:pPr>
      <w:keepNext/>
      <w:keepLines/>
      <w:numPr>
        <w:numId w:val="1"/>
      </w:numPr>
      <w:pBdr>
        <w:top w:val="single" w:sz="12" w:space="3" w:color="auto"/>
      </w:pBdr>
      <w:overflowPunct w:val="0"/>
      <w:autoSpaceDE w:val="0"/>
      <w:autoSpaceDN w:val="0"/>
      <w:adjustRightInd w:val="0"/>
      <w:spacing w:before="400" w:after="180" w:line="240" w:lineRule="auto"/>
      <w:ind w:left="2052" w:hangingChars="570" w:hanging="2052"/>
      <w:jc w:val="left"/>
      <w:textAlignment w:val="baseline"/>
      <w:outlineLvl w:val="0"/>
    </w:pPr>
    <w:rPr>
      <w:rFonts w:ascii="Arial" w:eastAsia="바탕" w:hAnsi="Arial" w:cs="Arial"/>
      <w:kern w:val="0"/>
      <w:sz w:val="36"/>
      <w:szCs w:val="20"/>
      <w:lang w:val="en-GB"/>
    </w:rPr>
  </w:style>
  <w:style w:type="paragraph" w:styleId="2">
    <w:name w:val="heading 2"/>
    <w:basedOn w:val="a"/>
    <w:next w:val="a"/>
    <w:link w:val="2Char"/>
    <w:uiPriority w:val="9"/>
    <w:unhideWhenUsed/>
    <w:qFormat/>
    <w:rsid w:val="009D3CB7"/>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E91F9B"/>
    <w:rPr>
      <w:rFonts w:ascii="Arial" w:eastAsia="바탕" w:hAnsi="Arial" w:cs="Arial"/>
      <w:kern w:val="0"/>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E91F9B"/>
    <w:pPr>
      <w:widowControl w:val="0"/>
      <w:overflowPunct w:val="0"/>
      <w:autoSpaceDE w:val="0"/>
      <w:autoSpaceDN w:val="0"/>
      <w:adjustRightInd w:val="0"/>
      <w:spacing w:after="0" w:line="240" w:lineRule="auto"/>
      <w:jc w:val="left"/>
      <w:textAlignment w:val="baseline"/>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91F9B"/>
    <w:rPr>
      <w:rFonts w:ascii="Arial" w:eastAsia="바탕" w:hAnsi="Arial" w:cs="Times New Roman"/>
      <w:b/>
      <w:noProof/>
      <w:kern w:val="0"/>
      <w:sz w:val="18"/>
      <w:szCs w:val="20"/>
      <w:lang w:val="en-GB" w:eastAsia="en-US"/>
    </w:rPr>
  </w:style>
  <w:style w:type="paragraph" w:styleId="a4">
    <w:name w:val="footer"/>
    <w:basedOn w:val="a3"/>
    <w:link w:val="Char0"/>
    <w:rsid w:val="00E91F9B"/>
    <w:pPr>
      <w:jc w:val="center"/>
    </w:pPr>
    <w:rPr>
      <w:i/>
    </w:rPr>
  </w:style>
  <w:style w:type="character" w:customStyle="1" w:styleId="Char0">
    <w:name w:val="바닥글 Char"/>
    <w:basedOn w:val="a0"/>
    <w:link w:val="a4"/>
    <w:rsid w:val="00E91F9B"/>
    <w:rPr>
      <w:rFonts w:ascii="Arial" w:eastAsia="바탕" w:hAnsi="Arial" w:cs="Times New Roman"/>
      <w:b/>
      <w:i/>
      <w:noProof/>
      <w:kern w:val="0"/>
      <w:sz w:val="18"/>
      <w:szCs w:val="20"/>
      <w:lang w:val="en-GB" w:eastAsia="en-US"/>
    </w:rPr>
  </w:style>
  <w:style w:type="paragraph" w:customStyle="1" w:styleId="CRCoverPage">
    <w:name w:val="CR Cover Page"/>
    <w:rsid w:val="00E91F9B"/>
    <w:pPr>
      <w:spacing w:after="120" w:line="240" w:lineRule="auto"/>
      <w:jc w:val="left"/>
    </w:pPr>
    <w:rPr>
      <w:rFonts w:ascii="Arial" w:eastAsia="바탕" w:hAnsi="Arial" w:cs="Times New Roman"/>
      <w:kern w:val="0"/>
      <w:szCs w:val="20"/>
      <w:lang w:val="en-GB" w:eastAsia="en-US"/>
    </w:rPr>
  </w:style>
  <w:style w:type="character" w:styleId="a5">
    <w:name w:val="Hyperlink"/>
    <w:uiPriority w:val="99"/>
    <w:unhideWhenUsed/>
    <w:rsid w:val="00E91F9B"/>
    <w:rPr>
      <w:color w:val="0000FF"/>
      <w:u w:val="single"/>
    </w:rPr>
  </w:style>
  <w:style w:type="paragraph" w:customStyle="1" w:styleId="Doc-text2">
    <w:name w:val="Doc-text2"/>
    <w:basedOn w:val="a"/>
    <w:link w:val="Doc-text2Char"/>
    <w:qFormat/>
    <w:rsid w:val="00E91F9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91F9B"/>
    <w:rPr>
      <w:rFonts w:ascii="Arial" w:eastAsia="MS Mincho" w:hAnsi="Arial" w:cs="Times New Roman"/>
      <w:kern w:val="0"/>
      <w:szCs w:val="24"/>
      <w:lang w:val="en-GB" w:eastAsia="en-GB"/>
    </w:rPr>
  </w:style>
  <w:style w:type="paragraph" w:customStyle="1" w:styleId="B1">
    <w:name w:val="B1"/>
    <w:basedOn w:val="a6"/>
    <w:link w:val="B1Char1"/>
    <w:rsid w:val="00E91F9B"/>
    <w:pPr>
      <w:ind w:leftChars="0" w:left="568" w:firstLineChars="0" w:hanging="284"/>
      <w:contextualSpacing w:val="0"/>
    </w:pPr>
    <w:rPr>
      <w:rFonts w:eastAsia="맑은 고딕"/>
      <w:lang w:eastAsia="ja-JP"/>
    </w:rPr>
  </w:style>
  <w:style w:type="character" w:customStyle="1" w:styleId="B1Char1">
    <w:name w:val="B1 Char1"/>
    <w:link w:val="B1"/>
    <w:rsid w:val="00E91F9B"/>
    <w:rPr>
      <w:rFonts w:ascii="Times New Roman" w:eastAsia="맑은 고딕" w:hAnsi="Times New Roman" w:cs="Times New Roman"/>
      <w:kern w:val="0"/>
      <w:szCs w:val="20"/>
      <w:lang w:val="en-GB" w:eastAsia="ja-JP"/>
    </w:rPr>
  </w:style>
  <w:style w:type="paragraph" w:customStyle="1" w:styleId="B2">
    <w:name w:val="B2"/>
    <w:basedOn w:val="20"/>
    <w:link w:val="B2Char"/>
    <w:rsid w:val="00E91F9B"/>
    <w:pPr>
      <w:ind w:leftChars="0" w:left="851" w:firstLineChars="0" w:hanging="284"/>
      <w:contextualSpacing w:val="0"/>
    </w:pPr>
    <w:rPr>
      <w:rFonts w:eastAsia="맑은 고딕"/>
      <w:lang w:eastAsia="ja-JP"/>
    </w:rPr>
  </w:style>
  <w:style w:type="character" w:customStyle="1" w:styleId="B2Char">
    <w:name w:val="B2 Char"/>
    <w:link w:val="B2"/>
    <w:rsid w:val="00E91F9B"/>
    <w:rPr>
      <w:rFonts w:ascii="Times New Roman" w:eastAsia="맑은 고딕" w:hAnsi="Times New Roman" w:cs="Times New Roman"/>
      <w:kern w:val="0"/>
      <w:szCs w:val="20"/>
      <w:lang w:val="en-GB" w:eastAsia="ja-JP"/>
    </w:rPr>
  </w:style>
  <w:style w:type="paragraph" w:customStyle="1" w:styleId="B3">
    <w:name w:val="B3"/>
    <w:basedOn w:val="3"/>
    <w:link w:val="B3Char"/>
    <w:rsid w:val="00E91F9B"/>
    <w:pPr>
      <w:ind w:leftChars="0" w:left="1135" w:firstLineChars="0" w:hanging="284"/>
      <w:contextualSpacing w:val="0"/>
    </w:pPr>
    <w:rPr>
      <w:rFonts w:eastAsia="맑은 고딕"/>
      <w:lang w:eastAsia="ja-JP"/>
    </w:rPr>
  </w:style>
  <w:style w:type="character" w:customStyle="1" w:styleId="B3Char">
    <w:name w:val="B3 Char"/>
    <w:link w:val="B3"/>
    <w:rsid w:val="00E91F9B"/>
    <w:rPr>
      <w:rFonts w:ascii="Times New Roman" w:eastAsia="맑은 고딕" w:hAnsi="Times New Roman" w:cs="Times New Roman"/>
      <w:kern w:val="0"/>
      <w:szCs w:val="20"/>
      <w:lang w:val="en-GB" w:eastAsia="ja-JP"/>
    </w:rPr>
  </w:style>
  <w:style w:type="paragraph" w:styleId="a6">
    <w:name w:val="List"/>
    <w:basedOn w:val="a"/>
    <w:uiPriority w:val="99"/>
    <w:semiHidden/>
    <w:unhideWhenUsed/>
    <w:rsid w:val="00E91F9B"/>
    <w:pPr>
      <w:ind w:leftChars="200" w:left="100" w:hangingChars="200" w:hanging="200"/>
      <w:contextualSpacing/>
    </w:pPr>
  </w:style>
  <w:style w:type="paragraph" w:styleId="20">
    <w:name w:val="List 2"/>
    <w:basedOn w:val="a"/>
    <w:uiPriority w:val="99"/>
    <w:semiHidden/>
    <w:unhideWhenUsed/>
    <w:rsid w:val="00E91F9B"/>
    <w:pPr>
      <w:ind w:leftChars="400" w:left="100" w:hangingChars="200" w:hanging="200"/>
      <w:contextualSpacing/>
    </w:pPr>
  </w:style>
  <w:style w:type="paragraph" w:styleId="3">
    <w:name w:val="List 3"/>
    <w:basedOn w:val="a"/>
    <w:uiPriority w:val="99"/>
    <w:semiHidden/>
    <w:unhideWhenUsed/>
    <w:rsid w:val="00E91F9B"/>
    <w:pPr>
      <w:ind w:leftChars="600" w:left="100" w:hangingChars="200" w:hanging="200"/>
      <w:contextualSpacing/>
    </w:pPr>
  </w:style>
  <w:style w:type="paragraph" w:styleId="a7">
    <w:name w:val="List Paragraph"/>
    <w:basedOn w:val="a"/>
    <w:uiPriority w:val="34"/>
    <w:qFormat/>
    <w:rsid w:val="00BB7221"/>
    <w:pPr>
      <w:ind w:leftChars="400" w:left="800"/>
    </w:pPr>
  </w:style>
  <w:style w:type="character" w:customStyle="1" w:styleId="2Char">
    <w:name w:val="제목 2 Char"/>
    <w:basedOn w:val="a0"/>
    <w:link w:val="2"/>
    <w:uiPriority w:val="9"/>
    <w:rsid w:val="009D3CB7"/>
    <w:rPr>
      <w:rFonts w:asciiTheme="majorHAnsi" w:eastAsiaTheme="majorEastAsia" w:hAnsiTheme="majorHAnsi" w:cstheme="majorBidi"/>
      <w:kern w:val="0"/>
      <w:szCs w:val="20"/>
      <w:lang w:val="en-GB" w:eastAsia="en-US"/>
    </w:rPr>
  </w:style>
  <w:style w:type="table" w:styleId="a8">
    <w:name w:val="Table Grid"/>
    <w:basedOn w:val="a1"/>
    <w:uiPriority w:val="59"/>
    <w:rsid w:val="005858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CB2A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9"/>
    <w:uiPriority w:val="99"/>
    <w:semiHidden/>
    <w:rsid w:val="00CB2A42"/>
    <w:rPr>
      <w:rFonts w:asciiTheme="majorHAnsi" w:eastAsiaTheme="majorEastAsia" w:hAnsiTheme="majorHAnsi" w:cstheme="majorBidi"/>
      <w:kern w:val="0"/>
      <w:sz w:val="18"/>
      <w:szCs w:val="18"/>
      <w:lang w:val="en-GB" w:eastAsia="en-US"/>
    </w:rPr>
  </w:style>
  <w:style w:type="character" w:styleId="aa">
    <w:name w:val="FollowedHyperlink"/>
    <w:basedOn w:val="a0"/>
    <w:uiPriority w:val="99"/>
    <w:semiHidden/>
    <w:unhideWhenUsed/>
    <w:rsid w:val="004A54C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1F9B"/>
    <w:pPr>
      <w:overflowPunct w:val="0"/>
      <w:autoSpaceDE w:val="0"/>
      <w:autoSpaceDN w:val="0"/>
      <w:adjustRightInd w:val="0"/>
      <w:spacing w:after="180" w:line="240" w:lineRule="auto"/>
      <w:jc w:val="left"/>
      <w:textAlignment w:val="baseline"/>
    </w:pPr>
    <w:rPr>
      <w:rFonts w:ascii="Times New Roman" w:eastAsia="바탕" w:hAnsi="Times New Roman" w:cs="Times New Roman"/>
      <w:kern w:val="0"/>
      <w:szCs w:val="20"/>
      <w:lang w:val="en-GB" w:eastAsia="en-US"/>
    </w:rPr>
  </w:style>
  <w:style w:type="paragraph" w:styleId="1">
    <w:name w:val="heading 1"/>
    <w:aliases w:val="H1,h1,Heading 1 3GPP"/>
    <w:next w:val="a"/>
    <w:link w:val="1Char"/>
    <w:qFormat/>
    <w:rsid w:val="00E91F9B"/>
    <w:pPr>
      <w:keepNext/>
      <w:keepLines/>
      <w:numPr>
        <w:numId w:val="1"/>
      </w:numPr>
      <w:pBdr>
        <w:top w:val="single" w:sz="12" w:space="3" w:color="auto"/>
      </w:pBdr>
      <w:overflowPunct w:val="0"/>
      <w:autoSpaceDE w:val="0"/>
      <w:autoSpaceDN w:val="0"/>
      <w:adjustRightInd w:val="0"/>
      <w:spacing w:before="400" w:after="180" w:line="240" w:lineRule="auto"/>
      <w:ind w:left="2052" w:hangingChars="570" w:hanging="2052"/>
      <w:jc w:val="left"/>
      <w:textAlignment w:val="baseline"/>
      <w:outlineLvl w:val="0"/>
    </w:pPr>
    <w:rPr>
      <w:rFonts w:ascii="Arial" w:eastAsia="바탕" w:hAnsi="Arial" w:cs="Arial"/>
      <w:kern w:val="0"/>
      <w:sz w:val="36"/>
      <w:szCs w:val="20"/>
      <w:lang w:val="en-GB"/>
    </w:rPr>
  </w:style>
  <w:style w:type="paragraph" w:styleId="2">
    <w:name w:val="heading 2"/>
    <w:basedOn w:val="a"/>
    <w:next w:val="a"/>
    <w:link w:val="2Char"/>
    <w:uiPriority w:val="9"/>
    <w:unhideWhenUsed/>
    <w:qFormat/>
    <w:rsid w:val="009D3CB7"/>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E91F9B"/>
    <w:rPr>
      <w:rFonts w:ascii="Arial" w:eastAsia="바탕" w:hAnsi="Arial" w:cs="Arial"/>
      <w:kern w:val="0"/>
      <w:sz w:val="36"/>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E91F9B"/>
    <w:pPr>
      <w:widowControl w:val="0"/>
      <w:overflowPunct w:val="0"/>
      <w:autoSpaceDE w:val="0"/>
      <w:autoSpaceDN w:val="0"/>
      <w:adjustRightInd w:val="0"/>
      <w:spacing w:after="0" w:line="240" w:lineRule="auto"/>
      <w:jc w:val="left"/>
      <w:textAlignment w:val="baseline"/>
    </w:pPr>
    <w:rPr>
      <w:rFonts w:ascii="Arial" w:eastAsia="바탕" w:hAnsi="Arial" w:cs="Times New Roman"/>
      <w:b/>
      <w:noProof/>
      <w:kern w:val="0"/>
      <w:sz w:val="18"/>
      <w:szCs w:val="20"/>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E91F9B"/>
    <w:rPr>
      <w:rFonts w:ascii="Arial" w:eastAsia="바탕" w:hAnsi="Arial" w:cs="Times New Roman"/>
      <w:b/>
      <w:noProof/>
      <w:kern w:val="0"/>
      <w:sz w:val="18"/>
      <w:szCs w:val="20"/>
      <w:lang w:val="en-GB" w:eastAsia="en-US"/>
    </w:rPr>
  </w:style>
  <w:style w:type="paragraph" w:styleId="a4">
    <w:name w:val="footer"/>
    <w:basedOn w:val="a3"/>
    <w:link w:val="Char0"/>
    <w:rsid w:val="00E91F9B"/>
    <w:pPr>
      <w:jc w:val="center"/>
    </w:pPr>
    <w:rPr>
      <w:i/>
    </w:rPr>
  </w:style>
  <w:style w:type="character" w:customStyle="1" w:styleId="Char0">
    <w:name w:val="바닥글 Char"/>
    <w:basedOn w:val="a0"/>
    <w:link w:val="a4"/>
    <w:rsid w:val="00E91F9B"/>
    <w:rPr>
      <w:rFonts w:ascii="Arial" w:eastAsia="바탕" w:hAnsi="Arial" w:cs="Times New Roman"/>
      <w:b/>
      <w:i/>
      <w:noProof/>
      <w:kern w:val="0"/>
      <w:sz w:val="18"/>
      <w:szCs w:val="20"/>
      <w:lang w:val="en-GB" w:eastAsia="en-US"/>
    </w:rPr>
  </w:style>
  <w:style w:type="paragraph" w:customStyle="1" w:styleId="CRCoverPage">
    <w:name w:val="CR Cover Page"/>
    <w:rsid w:val="00E91F9B"/>
    <w:pPr>
      <w:spacing w:after="120" w:line="240" w:lineRule="auto"/>
      <w:jc w:val="left"/>
    </w:pPr>
    <w:rPr>
      <w:rFonts w:ascii="Arial" w:eastAsia="바탕" w:hAnsi="Arial" w:cs="Times New Roman"/>
      <w:kern w:val="0"/>
      <w:szCs w:val="20"/>
      <w:lang w:val="en-GB" w:eastAsia="en-US"/>
    </w:rPr>
  </w:style>
  <w:style w:type="character" w:styleId="a5">
    <w:name w:val="Hyperlink"/>
    <w:uiPriority w:val="99"/>
    <w:unhideWhenUsed/>
    <w:rsid w:val="00E91F9B"/>
    <w:rPr>
      <w:color w:val="0000FF"/>
      <w:u w:val="single"/>
    </w:rPr>
  </w:style>
  <w:style w:type="paragraph" w:customStyle="1" w:styleId="Doc-text2">
    <w:name w:val="Doc-text2"/>
    <w:basedOn w:val="a"/>
    <w:link w:val="Doc-text2Char"/>
    <w:qFormat/>
    <w:rsid w:val="00E91F9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91F9B"/>
    <w:rPr>
      <w:rFonts w:ascii="Arial" w:eastAsia="MS Mincho" w:hAnsi="Arial" w:cs="Times New Roman"/>
      <w:kern w:val="0"/>
      <w:szCs w:val="24"/>
      <w:lang w:val="en-GB" w:eastAsia="en-GB"/>
    </w:rPr>
  </w:style>
  <w:style w:type="paragraph" w:customStyle="1" w:styleId="B1">
    <w:name w:val="B1"/>
    <w:basedOn w:val="a6"/>
    <w:link w:val="B1Char1"/>
    <w:rsid w:val="00E91F9B"/>
    <w:pPr>
      <w:ind w:leftChars="0" w:left="568" w:firstLineChars="0" w:hanging="284"/>
      <w:contextualSpacing w:val="0"/>
    </w:pPr>
    <w:rPr>
      <w:rFonts w:eastAsia="맑은 고딕"/>
      <w:lang w:eastAsia="ja-JP"/>
    </w:rPr>
  </w:style>
  <w:style w:type="character" w:customStyle="1" w:styleId="B1Char1">
    <w:name w:val="B1 Char1"/>
    <w:link w:val="B1"/>
    <w:rsid w:val="00E91F9B"/>
    <w:rPr>
      <w:rFonts w:ascii="Times New Roman" w:eastAsia="맑은 고딕" w:hAnsi="Times New Roman" w:cs="Times New Roman"/>
      <w:kern w:val="0"/>
      <w:szCs w:val="20"/>
      <w:lang w:val="en-GB" w:eastAsia="ja-JP"/>
    </w:rPr>
  </w:style>
  <w:style w:type="paragraph" w:customStyle="1" w:styleId="B2">
    <w:name w:val="B2"/>
    <w:basedOn w:val="20"/>
    <w:link w:val="B2Char"/>
    <w:rsid w:val="00E91F9B"/>
    <w:pPr>
      <w:ind w:leftChars="0" w:left="851" w:firstLineChars="0" w:hanging="284"/>
      <w:contextualSpacing w:val="0"/>
    </w:pPr>
    <w:rPr>
      <w:rFonts w:eastAsia="맑은 고딕"/>
      <w:lang w:eastAsia="ja-JP"/>
    </w:rPr>
  </w:style>
  <w:style w:type="character" w:customStyle="1" w:styleId="B2Char">
    <w:name w:val="B2 Char"/>
    <w:link w:val="B2"/>
    <w:rsid w:val="00E91F9B"/>
    <w:rPr>
      <w:rFonts w:ascii="Times New Roman" w:eastAsia="맑은 고딕" w:hAnsi="Times New Roman" w:cs="Times New Roman"/>
      <w:kern w:val="0"/>
      <w:szCs w:val="20"/>
      <w:lang w:val="en-GB" w:eastAsia="ja-JP"/>
    </w:rPr>
  </w:style>
  <w:style w:type="paragraph" w:customStyle="1" w:styleId="B3">
    <w:name w:val="B3"/>
    <w:basedOn w:val="3"/>
    <w:link w:val="B3Char"/>
    <w:rsid w:val="00E91F9B"/>
    <w:pPr>
      <w:ind w:leftChars="0" w:left="1135" w:firstLineChars="0" w:hanging="284"/>
      <w:contextualSpacing w:val="0"/>
    </w:pPr>
    <w:rPr>
      <w:rFonts w:eastAsia="맑은 고딕"/>
      <w:lang w:eastAsia="ja-JP"/>
    </w:rPr>
  </w:style>
  <w:style w:type="character" w:customStyle="1" w:styleId="B3Char">
    <w:name w:val="B3 Char"/>
    <w:link w:val="B3"/>
    <w:rsid w:val="00E91F9B"/>
    <w:rPr>
      <w:rFonts w:ascii="Times New Roman" w:eastAsia="맑은 고딕" w:hAnsi="Times New Roman" w:cs="Times New Roman"/>
      <w:kern w:val="0"/>
      <w:szCs w:val="20"/>
      <w:lang w:val="en-GB" w:eastAsia="ja-JP"/>
    </w:rPr>
  </w:style>
  <w:style w:type="paragraph" w:styleId="a6">
    <w:name w:val="List"/>
    <w:basedOn w:val="a"/>
    <w:uiPriority w:val="99"/>
    <w:semiHidden/>
    <w:unhideWhenUsed/>
    <w:rsid w:val="00E91F9B"/>
    <w:pPr>
      <w:ind w:leftChars="200" w:left="100" w:hangingChars="200" w:hanging="200"/>
      <w:contextualSpacing/>
    </w:pPr>
  </w:style>
  <w:style w:type="paragraph" w:styleId="20">
    <w:name w:val="List 2"/>
    <w:basedOn w:val="a"/>
    <w:uiPriority w:val="99"/>
    <w:semiHidden/>
    <w:unhideWhenUsed/>
    <w:rsid w:val="00E91F9B"/>
    <w:pPr>
      <w:ind w:leftChars="400" w:left="100" w:hangingChars="200" w:hanging="200"/>
      <w:contextualSpacing/>
    </w:pPr>
  </w:style>
  <w:style w:type="paragraph" w:styleId="3">
    <w:name w:val="List 3"/>
    <w:basedOn w:val="a"/>
    <w:uiPriority w:val="99"/>
    <w:semiHidden/>
    <w:unhideWhenUsed/>
    <w:rsid w:val="00E91F9B"/>
    <w:pPr>
      <w:ind w:leftChars="600" w:left="100" w:hangingChars="200" w:hanging="200"/>
      <w:contextualSpacing/>
    </w:pPr>
  </w:style>
  <w:style w:type="paragraph" w:styleId="a7">
    <w:name w:val="List Paragraph"/>
    <w:basedOn w:val="a"/>
    <w:uiPriority w:val="34"/>
    <w:qFormat/>
    <w:rsid w:val="00BB7221"/>
    <w:pPr>
      <w:ind w:leftChars="400" w:left="800"/>
    </w:pPr>
  </w:style>
  <w:style w:type="character" w:customStyle="1" w:styleId="2Char">
    <w:name w:val="제목 2 Char"/>
    <w:basedOn w:val="a0"/>
    <w:link w:val="2"/>
    <w:uiPriority w:val="9"/>
    <w:rsid w:val="009D3CB7"/>
    <w:rPr>
      <w:rFonts w:asciiTheme="majorHAnsi" w:eastAsiaTheme="majorEastAsia" w:hAnsiTheme="majorHAnsi" w:cstheme="majorBidi"/>
      <w:kern w:val="0"/>
      <w:szCs w:val="20"/>
      <w:lang w:val="en-GB" w:eastAsia="en-US"/>
    </w:rPr>
  </w:style>
  <w:style w:type="table" w:styleId="a8">
    <w:name w:val="Table Grid"/>
    <w:basedOn w:val="a1"/>
    <w:uiPriority w:val="59"/>
    <w:rsid w:val="005858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CB2A4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9"/>
    <w:uiPriority w:val="99"/>
    <w:semiHidden/>
    <w:rsid w:val="00CB2A42"/>
    <w:rPr>
      <w:rFonts w:asciiTheme="majorHAnsi" w:eastAsiaTheme="majorEastAsia" w:hAnsiTheme="majorHAnsi" w:cstheme="majorBidi"/>
      <w:kern w:val="0"/>
      <w:sz w:val="18"/>
      <w:szCs w:val="18"/>
      <w:lang w:val="en-GB" w:eastAsia="en-US"/>
    </w:rPr>
  </w:style>
  <w:style w:type="character" w:styleId="aa">
    <w:name w:val="FollowedHyperlink"/>
    <w:basedOn w:val="a0"/>
    <w:uiPriority w:val="99"/>
    <w:semiHidden/>
    <w:unhideWhenUsed/>
    <w:rsid w:val="004A54C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3gpp.org/ftp/tsg_ran/WG2_RL2/TSGR2_83bis/Report/tmp/RAN2-83bis%20Chairman%20Notes%202013-10-11%201630.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EAB89-50DB-40EA-B0EE-858E7CDC8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457</Words>
  <Characters>2607</Characters>
  <Application>Microsoft Office Word</Application>
  <DocSecurity>0</DocSecurity>
  <Lines>21</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LGE</dc:creator>
  <cp:lastModifiedBy>LGE</cp:lastModifiedBy>
  <cp:revision>11</cp:revision>
  <dcterms:created xsi:type="dcterms:W3CDTF">2013-11-01T08:05:00Z</dcterms:created>
  <dcterms:modified xsi:type="dcterms:W3CDTF">2013-11-01T08:48:00Z</dcterms:modified>
</cp:coreProperties>
</file>